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#10</w:t>
      </w:r>
      <w:r w:rsidR="00C43B31">
        <w:rPr>
          <w:noProof w:val="0"/>
          <w:sz w:val="24"/>
          <w:szCs w:val="24"/>
        </w:rPr>
        <w:t>5</w:t>
      </w:r>
      <w:r w:rsidR="00F531EB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AD4BCF">
        <w:rPr>
          <w:bCs/>
          <w:noProof w:val="0"/>
          <w:sz w:val="24"/>
          <w:szCs w:val="24"/>
        </w:rPr>
        <w:t>9</w:t>
      </w:r>
      <w:r w:rsidR="00AF44DA">
        <w:rPr>
          <w:bCs/>
          <w:noProof w:val="0"/>
          <w:sz w:val="24"/>
          <w:szCs w:val="24"/>
        </w:rPr>
        <w:t>5979</w:t>
      </w:r>
    </w:p>
    <w:p w:rsidR="00CD4C7B" w:rsidRPr="00F43009" w:rsidRDefault="00F531E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1" w:name="_Hlk490060723"/>
      <w:r w:rsidRPr="00F43009">
        <w:rPr>
          <w:rFonts w:cs="Arial"/>
          <w:sz w:val="24"/>
          <w:szCs w:val="24"/>
          <w:lang w:val="en-US"/>
        </w:rPr>
        <w:t>Chongqing, China, 14 – 18 October</w:t>
      </w:r>
      <w:r w:rsidR="009C4D5C" w:rsidRPr="00F43009">
        <w:rPr>
          <w:rFonts w:eastAsia="SimSun"/>
          <w:noProof w:val="0"/>
          <w:sz w:val="24"/>
          <w:szCs w:val="24"/>
          <w:lang w:val="en-US" w:eastAsia="zh-CN"/>
        </w:rPr>
        <w:t>,</w:t>
      </w:r>
      <w:r w:rsidR="005D4274" w:rsidRPr="00F43009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bookmarkEnd w:id="1"/>
      <w:r w:rsidR="00CD4C7B" w:rsidRPr="00F43009">
        <w:rPr>
          <w:rFonts w:eastAsia="SimSun"/>
          <w:noProof w:val="0"/>
          <w:sz w:val="24"/>
          <w:szCs w:val="24"/>
          <w:lang w:val="en-US" w:eastAsia="zh-CN"/>
        </w:rPr>
        <w:t>20</w:t>
      </w:r>
      <w:r w:rsidR="003454FC" w:rsidRPr="00F43009">
        <w:rPr>
          <w:rFonts w:eastAsia="SimSun"/>
          <w:noProof w:val="0"/>
          <w:sz w:val="24"/>
          <w:szCs w:val="24"/>
          <w:lang w:val="en-US" w:eastAsia="zh-CN"/>
        </w:rPr>
        <w:t>1</w:t>
      </w:r>
      <w:r w:rsidR="00AD4BCF" w:rsidRPr="00F43009">
        <w:rPr>
          <w:rFonts w:eastAsia="SimSun"/>
          <w:noProof w:val="0"/>
          <w:sz w:val="24"/>
          <w:szCs w:val="24"/>
          <w:lang w:val="en-US" w:eastAsia="zh-CN"/>
        </w:rPr>
        <w:t>9</w:t>
      </w:r>
    </w:p>
    <w:p w:rsidR="00CD4C7B" w:rsidRPr="00F43009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F43009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F43009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F43009">
        <w:rPr>
          <w:rFonts w:cs="Arial"/>
          <w:b/>
          <w:bCs/>
          <w:sz w:val="24"/>
          <w:lang w:val="en-US"/>
        </w:rPr>
        <w:t>Agenda item:</w:t>
      </w:r>
      <w:r w:rsidRPr="00F43009">
        <w:rPr>
          <w:rFonts w:cs="Arial"/>
          <w:b/>
          <w:bCs/>
          <w:sz w:val="24"/>
          <w:lang w:val="en-US"/>
        </w:rPr>
        <w:tab/>
      </w:r>
      <w:r w:rsidR="00335BDD" w:rsidRPr="00F43009">
        <w:rPr>
          <w:rFonts w:cs="Arial"/>
          <w:b/>
          <w:bCs/>
          <w:sz w:val="24"/>
          <w:lang w:val="en-US" w:eastAsia="ja-JP"/>
        </w:rPr>
        <w:t>10.2.2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bookmarkStart w:id="2" w:name="_Hlk21096273"/>
      <w:r w:rsidR="00B3595D">
        <w:rPr>
          <w:rFonts w:ascii="Arial" w:hAnsi="Arial" w:cs="Arial"/>
          <w:b/>
          <w:bCs/>
          <w:sz w:val="24"/>
        </w:rPr>
        <w:t>Load information on E1 and F1 interfaces</w:t>
      </w:r>
      <w:bookmarkEnd w:id="2"/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F43009" w:rsidRDefault="00F43009" w:rsidP="00CD4C7B">
      <w:r>
        <w:t xml:space="preserve">RAN3#105 made agreements on the mechanism for load reporting to be used on X2 (for EN-DC), Xn, E1 and F1 interfaces. However, no agreement was so far made on the information to reported, which is therefore left to this and upcoming meetings. </w:t>
      </w:r>
    </w:p>
    <w:p w:rsidR="00BE2D4A" w:rsidRDefault="00F43009" w:rsidP="00CD4C7B">
      <w:r>
        <w:t>We therefore reiterate i</w:t>
      </w:r>
      <w:r w:rsidR="00B3595D">
        <w:t xml:space="preserve">n this paper </w:t>
      </w:r>
      <w:r w:rsidR="00BE2D4A">
        <w:t xml:space="preserve">our proposal from RAN3#105 relative to enhancement of overload signalling on F1 to cover </w:t>
      </w:r>
      <w:r w:rsidR="00BE2D4A" w:rsidRPr="00BE2D4A">
        <w:t>overload per slice and per cell</w:t>
      </w:r>
      <w:r>
        <w:t>.</w:t>
      </w:r>
      <w:r w:rsidR="00C37020">
        <w:t xml:space="preserve"> </w:t>
      </w:r>
      <w:r w:rsidR="00BE2D4A">
        <w:t>We also provide proposals for periodically reported load information on E1 and F1.</w:t>
      </w:r>
    </w:p>
    <w:p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:rsidR="00E440DB" w:rsidRDefault="00E440DB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E440DB" w:rsidRDefault="00DA1192" w:rsidP="00EE7F44">
      <w:pPr>
        <w:pStyle w:val="Heading2"/>
      </w:pPr>
      <w:r>
        <w:t>2.1 MLB support on F1</w:t>
      </w:r>
    </w:p>
    <w:p w:rsidR="000E424F" w:rsidRPr="000E424F" w:rsidRDefault="000E424F" w:rsidP="00CD4C7B">
      <w:pPr>
        <w:pStyle w:val="00BodyText"/>
        <w:spacing w:after="0"/>
        <w:rPr>
          <w:rFonts w:ascii="Times New Roman" w:hAnsi="Times New Roman"/>
          <w:b/>
          <w:sz w:val="20"/>
          <w:u w:val="single"/>
          <w:lang w:val="en-GB"/>
        </w:rPr>
      </w:pPr>
      <w:r w:rsidRPr="000E424F">
        <w:rPr>
          <w:rFonts w:ascii="Times New Roman" w:hAnsi="Times New Roman"/>
          <w:b/>
          <w:sz w:val="20"/>
          <w:u w:val="single"/>
          <w:lang w:val="en-GB"/>
        </w:rPr>
        <w:t xml:space="preserve">Overload </w:t>
      </w:r>
      <w:r>
        <w:rPr>
          <w:rFonts w:ascii="Times New Roman" w:hAnsi="Times New Roman"/>
          <w:b/>
          <w:sz w:val="20"/>
          <w:u w:val="single"/>
          <w:lang w:val="en-GB"/>
        </w:rPr>
        <w:t>reporting</w:t>
      </w:r>
    </w:p>
    <w:p w:rsidR="00E33010" w:rsidRPr="00186136" w:rsidRDefault="00EE7F4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Rel-15 F1AP provides support for overload status signalling in the GNB-DU STATUS INDICATION message. The overload status is signalled </w:t>
      </w:r>
      <w:r w:rsidR="00551B95">
        <w:rPr>
          <w:rFonts w:ascii="Times New Roman" w:hAnsi="Times New Roman"/>
          <w:sz w:val="20"/>
          <w:lang w:val="en-GB"/>
        </w:rPr>
        <w:t xml:space="preserve">using </w:t>
      </w:r>
      <w:r w:rsidR="00E33010">
        <w:rPr>
          <w:rFonts w:ascii="Times New Roman" w:hAnsi="Times New Roman"/>
          <w:sz w:val="20"/>
          <w:lang w:val="en-GB"/>
        </w:rPr>
        <w:t xml:space="preserve">a single </w:t>
      </w:r>
      <w:r w:rsidR="00027486">
        <w:rPr>
          <w:rFonts w:ascii="Times New Roman" w:hAnsi="Times New Roman"/>
          <w:sz w:val="20"/>
          <w:lang w:val="en-GB"/>
        </w:rPr>
        <w:t>flag</w:t>
      </w:r>
      <w:r w:rsidR="00E33010">
        <w:rPr>
          <w:rFonts w:ascii="Times New Roman" w:hAnsi="Times New Roman"/>
          <w:sz w:val="20"/>
          <w:lang w:val="en-GB"/>
        </w:rPr>
        <w:t xml:space="preserve"> applicable</w:t>
      </w:r>
      <w:r>
        <w:rPr>
          <w:rFonts w:ascii="Times New Roman" w:hAnsi="Times New Roman"/>
          <w:sz w:val="20"/>
          <w:lang w:val="en-GB"/>
        </w:rPr>
        <w:t xml:space="preserve"> </w:t>
      </w:r>
      <w:r w:rsidR="00E33010">
        <w:rPr>
          <w:rFonts w:ascii="Times New Roman" w:hAnsi="Times New Roman"/>
          <w:sz w:val="20"/>
          <w:lang w:val="en-GB"/>
        </w:rPr>
        <w:t>for the whole gNB-DU</w:t>
      </w:r>
      <w:r w:rsidR="006601D2">
        <w:rPr>
          <w:rFonts w:ascii="Times New Roman" w:hAnsi="Times New Roman"/>
          <w:sz w:val="20"/>
          <w:lang w:val="en-GB"/>
        </w:rPr>
        <w:t xml:space="preserve">. However RAN slicing involves the allocation of quotas of RAN resources per slice, and some of these quotas are </w:t>
      </w:r>
      <w:r w:rsidR="00186136">
        <w:rPr>
          <w:rFonts w:ascii="Times New Roman" w:hAnsi="Times New Roman"/>
          <w:sz w:val="20"/>
          <w:lang w:val="en-GB"/>
        </w:rPr>
        <w:t xml:space="preserve">linked to cell resources </w:t>
      </w:r>
      <w:r w:rsidR="006601D2">
        <w:rPr>
          <w:rFonts w:ascii="Times New Roman" w:hAnsi="Times New Roman"/>
          <w:sz w:val="20"/>
          <w:lang w:val="en-GB"/>
        </w:rPr>
        <w:t xml:space="preserve">handled by the gNB-DU. Overload may therefore occur for a specific slice in </w:t>
      </w:r>
      <w:r w:rsidR="00186136">
        <w:rPr>
          <w:rFonts w:ascii="Times New Roman" w:hAnsi="Times New Roman"/>
          <w:sz w:val="20"/>
          <w:lang w:val="en-GB"/>
        </w:rPr>
        <w:t xml:space="preserve">one or more cells of </w:t>
      </w:r>
      <w:r w:rsidR="006601D2">
        <w:rPr>
          <w:rFonts w:ascii="Times New Roman" w:hAnsi="Times New Roman"/>
          <w:sz w:val="20"/>
          <w:lang w:val="en-GB"/>
        </w:rPr>
        <w:t>the gNB-DU</w:t>
      </w:r>
      <w:r w:rsidR="00186136">
        <w:rPr>
          <w:rFonts w:ascii="Times New Roman" w:hAnsi="Times New Roman"/>
          <w:sz w:val="20"/>
          <w:lang w:val="en-GB"/>
        </w:rPr>
        <w:t xml:space="preserve">. In order to cover this </w:t>
      </w:r>
      <w:r w:rsidR="00347AFF">
        <w:rPr>
          <w:rFonts w:ascii="Times New Roman" w:hAnsi="Times New Roman"/>
          <w:sz w:val="20"/>
        </w:rPr>
        <w:t xml:space="preserve">we would like to propose to </w:t>
      </w:r>
      <w:r w:rsidR="00186136">
        <w:rPr>
          <w:rFonts w:ascii="Times New Roman" w:hAnsi="Times New Roman"/>
          <w:sz w:val="20"/>
        </w:rPr>
        <w:t xml:space="preserve">enhance the current F1 overload signaling by providing </w:t>
      </w:r>
      <w:r w:rsidR="005C2A70">
        <w:rPr>
          <w:rFonts w:ascii="Times New Roman" w:hAnsi="Times New Roman"/>
          <w:sz w:val="20"/>
        </w:rPr>
        <w:t xml:space="preserve">overload </w:t>
      </w:r>
      <w:r w:rsidR="00186136">
        <w:rPr>
          <w:rFonts w:ascii="Times New Roman" w:hAnsi="Times New Roman"/>
          <w:sz w:val="20"/>
        </w:rPr>
        <w:t>information per</w:t>
      </w:r>
      <w:r w:rsidR="00347AFF">
        <w:rPr>
          <w:rFonts w:ascii="Times New Roman" w:hAnsi="Times New Roman"/>
          <w:sz w:val="20"/>
        </w:rPr>
        <w:t xml:space="preserve"> slice and per cell.</w:t>
      </w:r>
    </w:p>
    <w:p w:rsidR="00347AFF" w:rsidRDefault="00347AFF" w:rsidP="00CD4C7B">
      <w:pPr>
        <w:pStyle w:val="00BodyText"/>
        <w:spacing w:after="0"/>
        <w:rPr>
          <w:rFonts w:ascii="Times New Roman" w:hAnsi="Times New Roman"/>
          <w:sz w:val="20"/>
        </w:rPr>
      </w:pPr>
    </w:p>
    <w:p w:rsidR="00347AFF" w:rsidRPr="00814AD7" w:rsidRDefault="00347AFF" w:rsidP="00CD4C7B">
      <w:pPr>
        <w:pStyle w:val="00BodyText"/>
        <w:spacing w:after="0"/>
        <w:rPr>
          <w:rFonts w:ascii="Times New Roman" w:hAnsi="Times New Roman"/>
          <w:b/>
          <w:sz w:val="20"/>
        </w:rPr>
      </w:pPr>
      <w:r w:rsidRPr="00814AD7">
        <w:rPr>
          <w:rFonts w:ascii="Times New Roman" w:hAnsi="Times New Roman"/>
          <w:b/>
          <w:sz w:val="20"/>
        </w:rPr>
        <w:t xml:space="preserve">Proposal 1: Enhance F1 overload signaling to cover </w:t>
      </w:r>
      <w:bookmarkStart w:id="3" w:name="_Hlk19974730"/>
      <w:r w:rsidR="00027486" w:rsidRPr="00814AD7">
        <w:rPr>
          <w:rFonts w:ascii="Times New Roman" w:hAnsi="Times New Roman"/>
          <w:b/>
          <w:sz w:val="20"/>
        </w:rPr>
        <w:t xml:space="preserve">overload </w:t>
      </w:r>
      <w:r w:rsidRPr="00814AD7">
        <w:rPr>
          <w:rFonts w:ascii="Times New Roman" w:hAnsi="Times New Roman"/>
          <w:b/>
          <w:sz w:val="20"/>
        </w:rPr>
        <w:t>per slice and per cell</w:t>
      </w:r>
      <w:bookmarkEnd w:id="3"/>
      <w:r w:rsidRPr="00814AD7">
        <w:rPr>
          <w:rFonts w:ascii="Times New Roman" w:hAnsi="Times New Roman"/>
          <w:b/>
          <w:sz w:val="20"/>
        </w:rPr>
        <w:t>.</w:t>
      </w:r>
    </w:p>
    <w:p w:rsidR="00347AFF" w:rsidRDefault="00347AFF" w:rsidP="00CD4C7B">
      <w:pPr>
        <w:pStyle w:val="00BodyText"/>
        <w:spacing w:after="0"/>
        <w:rPr>
          <w:rFonts w:ascii="Times New Roman" w:hAnsi="Times New Roman"/>
          <w:sz w:val="20"/>
        </w:rPr>
      </w:pPr>
    </w:p>
    <w:p w:rsidR="00347AFF" w:rsidRDefault="00B14B34" w:rsidP="00CD4C7B">
      <w:pPr>
        <w:pStyle w:val="00BodyText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In our </w:t>
      </w:r>
      <w:r w:rsidR="00B7429A">
        <w:rPr>
          <w:rFonts w:ascii="Times New Roman" w:hAnsi="Times New Roman"/>
          <w:sz w:val="20"/>
        </w:rPr>
        <w:t>CR</w:t>
      </w:r>
      <w:r>
        <w:rPr>
          <w:rFonts w:ascii="Times New Roman" w:hAnsi="Times New Roman"/>
          <w:sz w:val="20"/>
        </w:rPr>
        <w:t xml:space="preserve"> [2] submitted to this meeting, </w:t>
      </w:r>
      <w:r w:rsidR="00C17BDA">
        <w:rPr>
          <w:rFonts w:ascii="Times New Roman" w:hAnsi="Times New Roman"/>
          <w:sz w:val="20"/>
        </w:rPr>
        <w:t>we use a ‘flat’ list of S-NSSAI, i.e. not structured per PLMNs that share the reporting gNB-DU (sharing same NR-CGIs and TAC). This will require sharing PLMNs to coordinate S-NSSAIs, and it may be discussed further during this work item whether the S-NSSAI list should be structured per PLMN.</w:t>
      </w:r>
    </w:p>
    <w:p w:rsidR="00524A53" w:rsidRDefault="00524A53" w:rsidP="00CD4C7B">
      <w:pPr>
        <w:pStyle w:val="00BodyText"/>
        <w:spacing w:after="0"/>
        <w:rPr>
          <w:rFonts w:ascii="Times New Roman" w:hAnsi="Times New Roman"/>
          <w:sz w:val="20"/>
        </w:rPr>
      </w:pPr>
    </w:p>
    <w:p w:rsidR="00524A53" w:rsidRPr="00274682" w:rsidRDefault="00524A53" w:rsidP="00CD4C7B">
      <w:pPr>
        <w:pStyle w:val="00BodyText"/>
        <w:spacing w:after="0"/>
        <w:rPr>
          <w:rFonts w:ascii="Times New Roman" w:hAnsi="Times New Roman"/>
          <w:b/>
          <w:sz w:val="20"/>
        </w:rPr>
      </w:pPr>
      <w:r w:rsidRPr="00274682">
        <w:rPr>
          <w:rFonts w:ascii="Times New Roman" w:hAnsi="Times New Roman"/>
          <w:b/>
          <w:sz w:val="20"/>
        </w:rPr>
        <w:t xml:space="preserve">Proposal 2: </w:t>
      </w:r>
      <w:r w:rsidR="00274682" w:rsidRPr="00274682">
        <w:rPr>
          <w:rFonts w:ascii="Times New Roman" w:hAnsi="Times New Roman"/>
          <w:b/>
          <w:sz w:val="20"/>
        </w:rPr>
        <w:t>RAN3 to discuss whether to structure the S-NSSAI list per PLMN.</w:t>
      </w:r>
    </w:p>
    <w:p w:rsidR="00C17BDA" w:rsidRDefault="00C17BDA" w:rsidP="00CD4C7B">
      <w:pPr>
        <w:pStyle w:val="00BodyText"/>
        <w:spacing w:after="0"/>
        <w:rPr>
          <w:rFonts w:ascii="Times New Roman" w:hAnsi="Times New Roman"/>
          <w:sz w:val="20"/>
        </w:rPr>
      </w:pPr>
    </w:p>
    <w:p w:rsidR="00C17BDA" w:rsidRPr="000E424F" w:rsidRDefault="000E424F" w:rsidP="00CD4C7B">
      <w:pPr>
        <w:pStyle w:val="00BodyText"/>
        <w:spacing w:after="0"/>
        <w:rPr>
          <w:rFonts w:ascii="Times New Roman" w:hAnsi="Times New Roman"/>
          <w:b/>
          <w:sz w:val="20"/>
          <w:u w:val="single"/>
        </w:rPr>
      </w:pPr>
      <w:r w:rsidRPr="000E424F">
        <w:rPr>
          <w:rFonts w:ascii="Times New Roman" w:hAnsi="Times New Roman"/>
          <w:b/>
          <w:sz w:val="20"/>
          <w:u w:val="single"/>
        </w:rPr>
        <w:t>Load reporting</w:t>
      </w:r>
    </w:p>
    <w:p w:rsidR="00D70ACC" w:rsidRDefault="00D70ACC" w:rsidP="00CD4C7B">
      <w:pPr>
        <w:pStyle w:val="00BodyText"/>
        <w:spacing w:after="0"/>
        <w:rPr>
          <w:rFonts w:ascii="Times New Roman" w:hAnsi="Times New Roman"/>
          <w:sz w:val="20"/>
        </w:rPr>
      </w:pPr>
    </w:p>
    <w:p w:rsidR="00D70ACC" w:rsidRDefault="00927D23" w:rsidP="00CD4C7B">
      <w:pPr>
        <w:pStyle w:val="00BodyText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Among different types of load metric captured in TR 37.816, reporting of Composite Available Capacity </w:t>
      </w:r>
      <w:r w:rsidR="00B7429A">
        <w:rPr>
          <w:rFonts w:ascii="Times New Roman" w:hAnsi="Times New Roman"/>
          <w:sz w:val="20"/>
        </w:rPr>
        <w:t xml:space="preserve">(CAC) </w:t>
      </w:r>
      <w:r>
        <w:rPr>
          <w:rFonts w:ascii="Times New Roman" w:hAnsi="Times New Roman"/>
          <w:sz w:val="20"/>
        </w:rPr>
        <w:t>had wide support.</w:t>
      </w:r>
      <w:r w:rsidR="00435135">
        <w:rPr>
          <w:rFonts w:ascii="Times New Roman" w:hAnsi="Times New Roman"/>
          <w:sz w:val="20"/>
        </w:rPr>
        <w:t xml:space="preserve"> And because resource quotas are configured per slice and per cell, the available capacity should be reported per slice and per cell.</w:t>
      </w:r>
      <w:r w:rsidR="00B7429A">
        <w:rPr>
          <w:rFonts w:ascii="Times New Roman" w:hAnsi="Times New Roman"/>
          <w:sz w:val="20"/>
        </w:rPr>
        <w:t xml:space="preserve"> In LTE, CAC reporting provides separate </w:t>
      </w:r>
      <w:r w:rsidR="00232E36">
        <w:rPr>
          <w:rFonts w:ascii="Times New Roman" w:hAnsi="Times New Roman"/>
          <w:sz w:val="20"/>
        </w:rPr>
        <w:t>capacity values</w:t>
      </w:r>
      <w:r w:rsidR="00B7429A">
        <w:rPr>
          <w:rFonts w:ascii="Times New Roman" w:hAnsi="Times New Roman"/>
          <w:sz w:val="20"/>
        </w:rPr>
        <w:t xml:space="preserve"> for UL and D. In the same way, we believe that NR CAC reporting should </w:t>
      </w:r>
      <w:r w:rsidR="00232E36">
        <w:rPr>
          <w:rFonts w:ascii="Times New Roman" w:hAnsi="Times New Roman"/>
          <w:sz w:val="20"/>
        </w:rPr>
        <w:t>provide separate values for NUL (normal UL), SUL (Supplementary UL)</w:t>
      </w:r>
      <w:r w:rsidR="00B7429A">
        <w:rPr>
          <w:rFonts w:ascii="Times New Roman" w:hAnsi="Times New Roman"/>
          <w:sz w:val="20"/>
        </w:rPr>
        <w:t xml:space="preserve"> </w:t>
      </w:r>
      <w:r w:rsidR="00232E36">
        <w:rPr>
          <w:rFonts w:ascii="Times New Roman" w:hAnsi="Times New Roman"/>
          <w:sz w:val="20"/>
        </w:rPr>
        <w:t>and DL.</w:t>
      </w:r>
    </w:p>
    <w:p w:rsidR="00927D23" w:rsidRDefault="00927D23" w:rsidP="00CD4C7B">
      <w:pPr>
        <w:pStyle w:val="00BodyText"/>
        <w:spacing w:after="0"/>
        <w:rPr>
          <w:rFonts w:ascii="Times New Roman" w:hAnsi="Times New Roman"/>
          <w:sz w:val="20"/>
        </w:rPr>
      </w:pPr>
    </w:p>
    <w:p w:rsidR="00927D23" w:rsidRPr="00927D23" w:rsidRDefault="00927D23" w:rsidP="00CD4C7B">
      <w:pPr>
        <w:pStyle w:val="00BodyText"/>
        <w:spacing w:after="0"/>
        <w:rPr>
          <w:rFonts w:ascii="Times New Roman" w:hAnsi="Times New Roman"/>
          <w:b/>
          <w:sz w:val="20"/>
        </w:rPr>
      </w:pPr>
      <w:r w:rsidRPr="00927D23">
        <w:rPr>
          <w:rFonts w:ascii="Times New Roman" w:hAnsi="Times New Roman"/>
          <w:b/>
          <w:sz w:val="20"/>
        </w:rPr>
        <w:t xml:space="preserve">Proposal </w:t>
      </w:r>
      <w:r w:rsidR="00186136">
        <w:rPr>
          <w:rFonts w:ascii="Times New Roman" w:hAnsi="Times New Roman"/>
          <w:b/>
          <w:sz w:val="20"/>
        </w:rPr>
        <w:t>3</w:t>
      </w:r>
      <w:r w:rsidRPr="00927D23">
        <w:rPr>
          <w:rFonts w:ascii="Times New Roman" w:hAnsi="Times New Roman"/>
          <w:b/>
          <w:sz w:val="20"/>
        </w:rPr>
        <w:t xml:space="preserve">: Report Composite Available Capacity </w:t>
      </w:r>
      <w:r w:rsidR="00435135">
        <w:rPr>
          <w:rFonts w:ascii="Times New Roman" w:hAnsi="Times New Roman"/>
          <w:b/>
          <w:sz w:val="20"/>
        </w:rPr>
        <w:t xml:space="preserve">per slice and per cell </w:t>
      </w:r>
      <w:r w:rsidR="00232E36">
        <w:rPr>
          <w:rFonts w:ascii="Times New Roman" w:hAnsi="Times New Roman"/>
          <w:b/>
          <w:sz w:val="20"/>
        </w:rPr>
        <w:t xml:space="preserve">(NUL, SUL, DL) </w:t>
      </w:r>
      <w:r w:rsidRPr="00927D23">
        <w:rPr>
          <w:rFonts w:ascii="Times New Roman" w:hAnsi="Times New Roman"/>
          <w:b/>
          <w:sz w:val="20"/>
        </w:rPr>
        <w:t>on F1.</w:t>
      </w:r>
    </w:p>
    <w:p w:rsidR="0050124D" w:rsidRDefault="0050124D" w:rsidP="00CD4C7B">
      <w:pPr>
        <w:pStyle w:val="00BodyText"/>
        <w:spacing w:after="0"/>
        <w:rPr>
          <w:rFonts w:ascii="Times New Roman" w:hAnsi="Times New Roman"/>
          <w:sz w:val="20"/>
        </w:rPr>
      </w:pPr>
    </w:p>
    <w:p w:rsidR="00B7429A" w:rsidRDefault="00B7429A" w:rsidP="00CD4C7B">
      <w:pPr>
        <w:pStyle w:val="00BodyText"/>
        <w:spacing w:after="0"/>
        <w:rPr>
          <w:rFonts w:ascii="Times New Roman" w:hAnsi="Times New Roman"/>
          <w:sz w:val="20"/>
        </w:rPr>
      </w:pPr>
    </w:p>
    <w:p w:rsidR="00927D23" w:rsidRDefault="00927D23" w:rsidP="00CD4C7B">
      <w:pPr>
        <w:pStyle w:val="00BodyText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Additionally</w:t>
      </w:r>
      <w:r w:rsidR="00F01518">
        <w:rPr>
          <w:rFonts w:ascii="Times New Roman" w:hAnsi="Times New Roman"/>
          <w:sz w:val="20"/>
        </w:rPr>
        <w:t>,</w:t>
      </w:r>
      <w:r>
        <w:rPr>
          <w:rFonts w:ascii="Times New Roman" w:hAnsi="Times New Roman"/>
          <w:sz w:val="20"/>
        </w:rPr>
        <w:t xml:space="preserve"> </w:t>
      </w:r>
      <w:r w:rsidR="00232E36">
        <w:rPr>
          <w:rFonts w:ascii="Times New Roman" w:hAnsi="Times New Roman"/>
          <w:sz w:val="20"/>
        </w:rPr>
        <w:t xml:space="preserve">because HW load and TNL load may be subject to factors not necessarily related to radio, </w:t>
      </w:r>
      <w:r>
        <w:rPr>
          <w:rFonts w:ascii="Times New Roman" w:hAnsi="Times New Roman"/>
          <w:sz w:val="20"/>
        </w:rPr>
        <w:t xml:space="preserve">we would like to propose </w:t>
      </w:r>
      <w:r w:rsidR="00232E36">
        <w:rPr>
          <w:rFonts w:ascii="Times New Roman" w:hAnsi="Times New Roman"/>
          <w:sz w:val="20"/>
        </w:rPr>
        <w:t xml:space="preserve">that the gNB-DU reports </w:t>
      </w:r>
      <w:bookmarkStart w:id="4" w:name="_Hlk20134142"/>
      <w:r w:rsidR="00232E36">
        <w:rPr>
          <w:rFonts w:ascii="Times New Roman" w:hAnsi="Times New Roman"/>
          <w:sz w:val="20"/>
        </w:rPr>
        <w:t xml:space="preserve">the DU HW Load </w:t>
      </w:r>
      <w:bookmarkEnd w:id="4"/>
      <w:r w:rsidR="00232E36">
        <w:rPr>
          <w:rFonts w:ascii="Times New Roman" w:hAnsi="Times New Roman"/>
          <w:sz w:val="20"/>
        </w:rPr>
        <w:t>per slice and F1-U TNL Load per slice.</w:t>
      </w:r>
    </w:p>
    <w:p w:rsidR="00927D23" w:rsidRDefault="00927D23" w:rsidP="00CD4C7B">
      <w:pPr>
        <w:pStyle w:val="00BodyText"/>
        <w:spacing w:after="0"/>
        <w:rPr>
          <w:rFonts w:ascii="Times New Roman" w:hAnsi="Times New Roman"/>
          <w:sz w:val="20"/>
        </w:rPr>
      </w:pPr>
    </w:p>
    <w:p w:rsidR="00232E36" w:rsidRPr="00927D23" w:rsidRDefault="00232E36" w:rsidP="00232E36">
      <w:pPr>
        <w:pStyle w:val="00BodyText"/>
        <w:spacing w:after="0"/>
        <w:rPr>
          <w:rFonts w:ascii="Times New Roman" w:hAnsi="Times New Roman"/>
          <w:b/>
          <w:sz w:val="20"/>
        </w:rPr>
      </w:pPr>
      <w:r w:rsidRPr="00927D23">
        <w:rPr>
          <w:rFonts w:ascii="Times New Roman" w:hAnsi="Times New Roman"/>
          <w:b/>
          <w:sz w:val="20"/>
        </w:rPr>
        <w:t xml:space="preserve">Proposal </w:t>
      </w:r>
      <w:r>
        <w:rPr>
          <w:rFonts w:ascii="Times New Roman" w:hAnsi="Times New Roman"/>
          <w:b/>
          <w:sz w:val="20"/>
        </w:rPr>
        <w:t>4</w:t>
      </w:r>
      <w:r w:rsidRPr="00927D23">
        <w:rPr>
          <w:rFonts w:ascii="Times New Roman" w:hAnsi="Times New Roman"/>
          <w:b/>
          <w:sz w:val="20"/>
        </w:rPr>
        <w:t xml:space="preserve">: Report </w:t>
      </w:r>
      <w:r w:rsidRPr="00232E36">
        <w:rPr>
          <w:rFonts w:ascii="Times New Roman" w:hAnsi="Times New Roman"/>
          <w:b/>
          <w:sz w:val="20"/>
        </w:rPr>
        <w:t xml:space="preserve">the DU HW Load </w:t>
      </w:r>
      <w:r>
        <w:rPr>
          <w:rFonts w:ascii="Times New Roman" w:hAnsi="Times New Roman"/>
          <w:b/>
          <w:sz w:val="20"/>
        </w:rPr>
        <w:t xml:space="preserve">per slice </w:t>
      </w:r>
      <w:r w:rsidRPr="00927D23">
        <w:rPr>
          <w:rFonts w:ascii="Times New Roman" w:hAnsi="Times New Roman"/>
          <w:b/>
          <w:sz w:val="20"/>
        </w:rPr>
        <w:t>on F1.</w:t>
      </w:r>
    </w:p>
    <w:p w:rsidR="00232E36" w:rsidRDefault="00232E36" w:rsidP="00232E36">
      <w:pPr>
        <w:pStyle w:val="00BodyText"/>
        <w:spacing w:after="0"/>
        <w:rPr>
          <w:rFonts w:ascii="Times New Roman" w:hAnsi="Times New Roman"/>
          <w:b/>
          <w:sz w:val="20"/>
        </w:rPr>
      </w:pPr>
    </w:p>
    <w:p w:rsidR="00232E36" w:rsidRPr="00927D23" w:rsidRDefault="00232E36" w:rsidP="00232E36">
      <w:pPr>
        <w:pStyle w:val="00BodyText"/>
        <w:spacing w:after="0"/>
        <w:rPr>
          <w:rFonts w:ascii="Times New Roman" w:hAnsi="Times New Roman"/>
          <w:b/>
          <w:sz w:val="20"/>
        </w:rPr>
      </w:pPr>
      <w:r w:rsidRPr="00927D23">
        <w:rPr>
          <w:rFonts w:ascii="Times New Roman" w:hAnsi="Times New Roman"/>
          <w:b/>
          <w:sz w:val="20"/>
        </w:rPr>
        <w:t xml:space="preserve">Proposal </w:t>
      </w:r>
      <w:r>
        <w:rPr>
          <w:rFonts w:ascii="Times New Roman" w:hAnsi="Times New Roman"/>
          <w:b/>
          <w:sz w:val="20"/>
        </w:rPr>
        <w:t>5</w:t>
      </w:r>
      <w:r w:rsidRPr="00927D23">
        <w:rPr>
          <w:rFonts w:ascii="Times New Roman" w:hAnsi="Times New Roman"/>
          <w:b/>
          <w:sz w:val="20"/>
        </w:rPr>
        <w:t xml:space="preserve">: Report </w:t>
      </w:r>
      <w:r w:rsidRPr="00232E36">
        <w:rPr>
          <w:rFonts w:ascii="Times New Roman" w:hAnsi="Times New Roman"/>
          <w:b/>
          <w:sz w:val="20"/>
        </w:rPr>
        <w:t xml:space="preserve">the TNL Load </w:t>
      </w:r>
      <w:r>
        <w:rPr>
          <w:rFonts w:ascii="Times New Roman" w:hAnsi="Times New Roman"/>
          <w:b/>
          <w:sz w:val="20"/>
        </w:rPr>
        <w:t xml:space="preserve">per slice </w:t>
      </w:r>
      <w:r w:rsidRPr="00927D23">
        <w:rPr>
          <w:rFonts w:ascii="Times New Roman" w:hAnsi="Times New Roman"/>
          <w:b/>
          <w:sz w:val="20"/>
        </w:rPr>
        <w:t>on F1.</w:t>
      </w:r>
    </w:p>
    <w:p w:rsidR="00927D23" w:rsidRDefault="00927D23" w:rsidP="00CD4C7B">
      <w:pPr>
        <w:pStyle w:val="00BodyText"/>
        <w:spacing w:after="0"/>
        <w:rPr>
          <w:rFonts w:ascii="Times New Roman" w:hAnsi="Times New Roman"/>
          <w:sz w:val="20"/>
        </w:rPr>
      </w:pPr>
    </w:p>
    <w:p w:rsidR="00B65FFD" w:rsidRDefault="00B65FFD" w:rsidP="00CD4C7B">
      <w:pPr>
        <w:pStyle w:val="00BodyText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In LTE, both HW Load and TNL Load are reported using 4 code-points (Low, Medium, High, Overload). This is a fairly low granularity where different vendors may define</w:t>
      </w:r>
      <w:r w:rsidR="005C2A70">
        <w:rPr>
          <w:rFonts w:ascii="Times New Roman" w:hAnsi="Times New Roman"/>
          <w:sz w:val="20"/>
        </w:rPr>
        <w:t xml:space="preserve"> different thresholds for each code-point, and the coarse granularity also makes it more difficult for the load balancing algorithm to adjust the load levels. A finer reporting granularity would be simpler in our view, e.g. [0..100].</w:t>
      </w:r>
    </w:p>
    <w:p w:rsidR="005C2A70" w:rsidRDefault="005C2A70" w:rsidP="00CD4C7B">
      <w:pPr>
        <w:pStyle w:val="00BodyText"/>
        <w:spacing w:after="0"/>
        <w:rPr>
          <w:rFonts w:ascii="Times New Roman" w:hAnsi="Times New Roman"/>
          <w:sz w:val="20"/>
        </w:rPr>
      </w:pPr>
    </w:p>
    <w:p w:rsidR="005C2A70" w:rsidRPr="005C2A70" w:rsidRDefault="005C2A70" w:rsidP="00CD4C7B">
      <w:pPr>
        <w:pStyle w:val="00BodyText"/>
        <w:spacing w:after="0"/>
        <w:rPr>
          <w:rFonts w:ascii="Times New Roman" w:hAnsi="Times New Roman"/>
          <w:b/>
          <w:sz w:val="20"/>
        </w:rPr>
      </w:pPr>
      <w:r w:rsidRPr="005C2A70">
        <w:rPr>
          <w:rFonts w:ascii="Times New Roman" w:hAnsi="Times New Roman"/>
          <w:b/>
          <w:sz w:val="20"/>
        </w:rPr>
        <w:t>Proposal 6: Report DU HW Load and TNL Load using value</w:t>
      </w:r>
      <w:r w:rsidR="00803488">
        <w:rPr>
          <w:rFonts w:ascii="Times New Roman" w:hAnsi="Times New Roman"/>
          <w:b/>
          <w:sz w:val="20"/>
        </w:rPr>
        <w:t>s</w:t>
      </w:r>
      <w:r w:rsidRPr="005C2A70">
        <w:rPr>
          <w:rFonts w:ascii="Times New Roman" w:hAnsi="Times New Roman"/>
          <w:b/>
          <w:sz w:val="20"/>
        </w:rPr>
        <w:t xml:space="preserve"> in the range [0..100 ].</w:t>
      </w:r>
    </w:p>
    <w:p w:rsidR="00B65FFD" w:rsidRDefault="00B65FFD" w:rsidP="00CD4C7B">
      <w:pPr>
        <w:pStyle w:val="00BodyText"/>
        <w:spacing w:after="0"/>
        <w:rPr>
          <w:rFonts w:ascii="Times New Roman" w:hAnsi="Times New Roman"/>
          <w:sz w:val="20"/>
        </w:rPr>
      </w:pPr>
    </w:p>
    <w:p w:rsidR="00927D23" w:rsidRDefault="00232E36" w:rsidP="00CD4C7B">
      <w:pPr>
        <w:pStyle w:val="00BodyText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As can be seen, the load information proposed in proposals 3/4/5 above is per slice. However,</w:t>
      </w:r>
      <w:r w:rsidR="00524A53">
        <w:rPr>
          <w:rFonts w:ascii="Times New Roman" w:hAnsi="Times New Roman"/>
          <w:sz w:val="20"/>
        </w:rPr>
        <w:t xml:space="preserve"> </w:t>
      </w:r>
      <w:r w:rsidR="00274682">
        <w:rPr>
          <w:rFonts w:ascii="Times New Roman" w:hAnsi="Times New Roman"/>
          <w:sz w:val="20"/>
        </w:rPr>
        <w:t xml:space="preserve">the load reported over F1 will be further propagated to neighbour NG-RAN nodes per slice and per cell for Xn, but per cell only for X2 (no slice support). </w:t>
      </w:r>
      <w:r w:rsidR="00E93951">
        <w:rPr>
          <w:rFonts w:ascii="Times New Roman" w:hAnsi="Times New Roman"/>
          <w:sz w:val="20"/>
        </w:rPr>
        <w:t>RAN3 should therefore discuss whether the gNB-DU should additionally provide aggregated load value</w:t>
      </w:r>
      <w:r w:rsidR="00B65FFD">
        <w:rPr>
          <w:rFonts w:ascii="Times New Roman" w:hAnsi="Times New Roman"/>
          <w:sz w:val="20"/>
        </w:rPr>
        <w:t>s</w:t>
      </w:r>
      <w:r w:rsidR="00E93951">
        <w:rPr>
          <w:rFonts w:ascii="Times New Roman" w:hAnsi="Times New Roman"/>
          <w:sz w:val="20"/>
        </w:rPr>
        <w:t xml:space="preserve"> for all slices valid for the overall cell for X2 reporting, or whether the CU-CP could generate this aggregated value based on per slice reported values.</w:t>
      </w:r>
    </w:p>
    <w:p w:rsidR="00E93951" w:rsidRDefault="00E93951" w:rsidP="00CD4C7B">
      <w:pPr>
        <w:pStyle w:val="00BodyText"/>
        <w:spacing w:after="0"/>
        <w:rPr>
          <w:rFonts w:ascii="Times New Roman" w:hAnsi="Times New Roman"/>
          <w:sz w:val="20"/>
        </w:rPr>
      </w:pPr>
    </w:p>
    <w:p w:rsidR="00E93951" w:rsidRPr="00E93951" w:rsidRDefault="00E93951" w:rsidP="00CD4C7B">
      <w:pPr>
        <w:pStyle w:val="00BodyText"/>
        <w:spacing w:after="0"/>
        <w:rPr>
          <w:rFonts w:ascii="Times New Roman" w:hAnsi="Times New Roman"/>
          <w:b/>
          <w:sz w:val="20"/>
        </w:rPr>
      </w:pPr>
      <w:r w:rsidRPr="00E93951">
        <w:rPr>
          <w:rFonts w:ascii="Times New Roman" w:hAnsi="Times New Roman"/>
          <w:b/>
          <w:sz w:val="20"/>
        </w:rPr>
        <w:t xml:space="preserve">Proposal </w:t>
      </w:r>
      <w:r w:rsidR="005C2A70">
        <w:rPr>
          <w:rFonts w:ascii="Times New Roman" w:hAnsi="Times New Roman"/>
          <w:b/>
          <w:sz w:val="20"/>
        </w:rPr>
        <w:t>7</w:t>
      </w:r>
      <w:r w:rsidRPr="00E93951">
        <w:rPr>
          <w:rFonts w:ascii="Times New Roman" w:hAnsi="Times New Roman"/>
          <w:b/>
          <w:sz w:val="20"/>
        </w:rPr>
        <w:t>: RAN3 to discuss how to provide overall value for all slices to be conveyed on X2.</w:t>
      </w:r>
    </w:p>
    <w:p w:rsidR="00E93951" w:rsidRDefault="00E93951" w:rsidP="00CD4C7B">
      <w:pPr>
        <w:pStyle w:val="00BodyText"/>
        <w:spacing w:after="0"/>
        <w:rPr>
          <w:rFonts w:ascii="Times New Roman" w:hAnsi="Times New Roman"/>
          <w:sz w:val="20"/>
        </w:rPr>
      </w:pPr>
    </w:p>
    <w:p w:rsidR="00E93951" w:rsidRDefault="00E93951" w:rsidP="00E93951">
      <w:pPr>
        <w:pStyle w:val="Heading2"/>
      </w:pPr>
      <w:r>
        <w:t>2.2 MLB support on E1</w:t>
      </w:r>
    </w:p>
    <w:p w:rsidR="00F01518" w:rsidRDefault="00F01518" w:rsidP="00F01518">
      <w:pPr>
        <w:jc w:val="both"/>
      </w:pPr>
      <w:r>
        <w:t xml:space="preserve">In case of Control-Plane and User-Plane separation and E1 interface, the information to be reported from gNB-CU-UP to gNB-CU-CP does not consist of cell level load, but rather on </w:t>
      </w:r>
      <w:r w:rsidRPr="00DC426F">
        <w:t xml:space="preserve">hardware </w:t>
      </w:r>
      <w:r w:rsidR="00DC71AA" w:rsidRPr="00DC426F">
        <w:t>and tran</w:t>
      </w:r>
      <w:r w:rsidR="00D33ADA" w:rsidRPr="00DC426F">
        <w:t xml:space="preserve">sport </w:t>
      </w:r>
      <w:r w:rsidRPr="00DC426F">
        <w:t>resources</w:t>
      </w:r>
      <w:r>
        <w:t xml:space="preserve"> available at the gNB-CU-UP.</w:t>
      </w:r>
      <w:r w:rsidR="00D33ADA">
        <w:t xml:space="preserve"> We therefore provide the following proposals for E1:</w:t>
      </w:r>
    </w:p>
    <w:p w:rsidR="00803488" w:rsidRPr="00927D23" w:rsidRDefault="00803488" w:rsidP="00803488">
      <w:pPr>
        <w:pStyle w:val="00BodyText"/>
        <w:spacing w:after="0"/>
        <w:rPr>
          <w:rFonts w:ascii="Times New Roman" w:hAnsi="Times New Roman"/>
          <w:b/>
          <w:sz w:val="20"/>
        </w:rPr>
      </w:pPr>
      <w:r w:rsidRPr="00927D23">
        <w:rPr>
          <w:rFonts w:ascii="Times New Roman" w:hAnsi="Times New Roman"/>
          <w:b/>
          <w:sz w:val="20"/>
        </w:rPr>
        <w:t xml:space="preserve">Proposal </w:t>
      </w:r>
      <w:r>
        <w:rPr>
          <w:rFonts w:ascii="Times New Roman" w:hAnsi="Times New Roman"/>
          <w:b/>
          <w:sz w:val="20"/>
        </w:rPr>
        <w:t>8</w:t>
      </w:r>
      <w:r w:rsidRPr="00927D23">
        <w:rPr>
          <w:rFonts w:ascii="Times New Roman" w:hAnsi="Times New Roman"/>
          <w:b/>
          <w:sz w:val="20"/>
        </w:rPr>
        <w:t xml:space="preserve">: Report </w:t>
      </w:r>
      <w:r w:rsidRPr="00232E36">
        <w:rPr>
          <w:rFonts w:ascii="Times New Roman" w:hAnsi="Times New Roman"/>
          <w:b/>
          <w:sz w:val="20"/>
        </w:rPr>
        <w:t xml:space="preserve">the </w:t>
      </w:r>
      <w:r>
        <w:rPr>
          <w:rFonts w:ascii="Times New Roman" w:hAnsi="Times New Roman"/>
          <w:b/>
          <w:sz w:val="20"/>
        </w:rPr>
        <w:t>gNB-CU-UP</w:t>
      </w:r>
      <w:r w:rsidRPr="00232E36">
        <w:rPr>
          <w:rFonts w:ascii="Times New Roman" w:hAnsi="Times New Roman"/>
          <w:b/>
          <w:sz w:val="20"/>
        </w:rPr>
        <w:t xml:space="preserve"> HW Load </w:t>
      </w:r>
      <w:r>
        <w:rPr>
          <w:rFonts w:ascii="Times New Roman" w:hAnsi="Times New Roman"/>
          <w:b/>
          <w:sz w:val="20"/>
        </w:rPr>
        <w:t xml:space="preserve">per slice </w:t>
      </w:r>
      <w:r w:rsidRPr="00927D23">
        <w:rPr>
          <w:rFonts w:ascii="Times New Roman" w:hAnsi="Times New Roman"/>
          <w:b/>
          <w:sz w:val="20"/>
        </w:rPr>
        <w:t xml:space="preserve">on </w:t>
      </w:r>
      <w:r>
        <w:rPr>
          <w:rFonts w:ascii="Times New Roman" w:hAnsi="Times New Roman"/>
          <w:b/>
          <w:sz w:val="20"/>
        </w:rPr>
        <w:t>E</w:t>
      </w:r>
      <w:r w:rsidRPr="00927D23">
        <w:rPr>
          <w:rFonts w:ascii="Times New Roman" w:hAnsi="Times New Roman"/>
          <w:b/>
          <w:sz w:val="20"/>
        </w:rPr>
        <w:t>1.</w:t>
      </w:r>
    </w:p>
    <w:p w:rsidR="00803488" w:rsidRDefault="00803488" w:rsidP="00D33ADA">
      <w:pPr>
        <w:pStyle w:val="00BodyText"/>
        <w:spacing w:after="0"/>
        <w:rPr>
          <w:rFonts w:ascii="Times New Roman" w:hAnsi="Times New Roman"/>
          <w:b/>
          <w:sz w:val="20"/>
        </w:rPr>
      </w:pPr>
    </w:p>
    <w:p w:rsidR="00D33ADA" w:rsidRPr="00927D23" w:rsidRDefault="00D33ADA" w:rsidP="00D33ADA">
      <w:pPr>
        <w:pStyle w:val="00BodyText"/>
        <w:spacing w:after="0"/>
        <w:rPr>
          <w:rFonts w:ascii="Times New Roman" w:hAnsi="Times New Roman"/>
          <w:b/>
          <w:sz w:val="20"/>
        </w:rPr>
      </w:pPr>
      <w:r w:rsidRPr="00927D23">
        <w:rPr>
          <w:rFonts w:ascii="Times New Roman" w:hAnsi="Times New Roman"/>
          <w:b/>
          <w:sz w:val="20"/>
        </w:rPr>
        <w:t xml:space="preserve">Proposal </w:t>
      </w:r>
      <w:r w:rsidR="00803488">
        <w:rPr>
          <w:rFonts w:ascii="Times New Roman" w:hAnsi="Times New Roman"/>
          <w:b/>
          <w:sz w:val="20"/>
        </w:rPr>
        <w:t>9</w:t>
      </w:r>
      <w:r w:rsidRPr="00927D23">
        <w:rPr>
          <w:rFonts w:ascii="Times New Roman" w:hAnsi="Times New Roman"/>
          <w:b/>
          <w:sz w:val="20"/>
        </w:rPr>
        <w:t xml:space="preserve">: Report </w:t>
      </w:r>
      <w:r w:rsidRPr="00232E36">
        <w:rPr>
          <w:rFonts w:ascii="Times New Roman" w:hAnsi="Times New Roman"/>
          <w:b/>
          <w:sz w:val="20"/>
        </w:rPr>
        <w:t xml:space="preserve">the TNL Load </w:t>
      </w:r>
      <w:r>
        <w:rPr>
          <w:rFonts w:ascii="Times New Roman" w:hAnsi="Times New Roman"/>
          <w:b/>
          <w:sz w:val="20"/>
        </w:rPr>
        <w:t xml:space="preserve">per slice </w:t>
      </w:r>
      <w:r w:rsidRPr="00927D23">
        <w:rPr>
          <w:rFonts w:ascii="Times New Roman" w:hAnsi="Times New Roman"/>
          <w:b/>
          <w:sz w:val="20"/>
        </w:rPr>
        <w:t xml:space="preserve">on </w:t>
      </w:r>
      <w:r w:rsidR="00803488">
        <w:rPr>
          <w:rFonts w:ascii="Times New Roman" w:hAnsi="Times New Roman"/>
          <w:b/>
          <w:sz w:val="20"/>
        </w:rPr>
        <w:t>E</w:t>
      </w:r>
      <w:r w:rsidRPr="00927D23">
        <w:rPr>
          <w:rFonts w:ascii="Times New Roman" w:hAnsi="Times New Roman"/>
          <w:b/>
          <w:sz w:val="20"/>
        </w:rPr>
        <w:t>1</w:t>
      </w:r>
      <w:r w:rsidR="00E83F16">
        <w:rPr>
          <w:rFonts w:ascii="Times New Roman" w:hAnsi="Times New Roman"/>
          <w:b/>
          <w:sz w:val="20"/>
        </w:rPr>
        <w:t>.</w:t>
      </w:r>
    </w:p>
    <w:p w:rsidR="00803488" w:rsidRDefault="00803488" w:rsidP="00803488">
      <w:pPr>
        <w:pStyle w:val="00BodyText"/>
        <w:spacing w:after="0"/>
        <w:rPr>
          <w:rFonts w:ascii="Times New Roman" w:hAnsi="Times New Roman"/>
          <w:b/>
          <w:sz w:val="20"/>
        </w:rPr>
      </w:pPr>
    </w:p>
    <w:p w:rsidR="00803488" w:rsidRPr="005C2A70" w:rsidRDefault="00803488" w:rsidP="00803488">
      <w:pPr>
        <w:pStyle w:val="00BodyText"/>
        <w:spacing w:after="0"/>
        <w:rPr>
          <w:rFonts w:ascii="Times New Roman" w:hAnsi="Times New Roman"/>
          <w:b/>
          <w:sz w:val="20"/>
        </w:rPr>
      </w:pPr>
      <w:r w:rsidRPr="005C2A70">
        <w:rPr>
          <w:rFonts w:ascii="Times New Roman" w:hAnsi="Times New Roman"/>
          <w:b/>
          <w:sz w:val="20"/>
        </w:rPr>
        <w:t xml:space="preserve">Proposal </w:t>
      </w:r>
      <w:r>
        <w:rPr>
          <w:rFonts w:ascii="Times New Roman" w:hAnsi="Times New Roman"/>
          <w:b/>
          <w:sz w:val="20"/>
        </w:rPr>
        <w:t>10</w:t>
      </w:r>
      <w:r w:rsidRPr="005C2A70">
        <w:rPr>
          <w:rFonts w:ascii="Times New Roman" w:hAnsi="Times New Roman"/>
          <w:b/>
          <w:sz w:val="20"/>
        </w:rPr>
        <w:t>: Report HW Load and TNL Load using value</w:t>
      </w:r>
      <w:r>
        <w:rPr>
          <w:rFonts w:ascii="Times New Roman" w:hAnsi="Times New Roman"/>
          <w:b/>
          <w:sz w:val="20"/>
        </w:rPr>
        <w:t>s</w:t>
      </w:r>
      <w:r w:rsidRPr="005C2A70">
        <w:rPr>
          <w:rFonts w:ascii="Times New Roman" w:hAnsi="Times New Roman"/>
          <w:b/>
          <w:sz w:val="20"/>
        </w:rPr>
        <w:t xml:space="preserve"> in the range [0..100 ].</w:t>
      </w:r>
    </w:p>
    <w:p w:rsidR="00D33ADA" w:rsidRPr="00803488" w:rsidRDefault="00D33ADA" w:rsidP="00F01518">
      <w:pPr>
        <w:jc w:val="both"/>
        <w:rPr>
          <w:lang w:val="en-US"/>
        </w:rPr>
      </w:pPr>
    </w:p>
    <w:p w:rsidR="000E0AEE" w:rsidRPr="000E0AEE" w:rsidRDefault="000E0AEE" w:rsidP="000E0AEE">
      <w:pPr>
        <w:rPr>
          <w:b/>
          <w:lang w:val="en-US"/>
        </w:rPr>
      </w:pPr>
    </w:p>
    <w:p w:rsidR="00DA1192" w:rsidRPr="00E33010" w:rsidRDefault="00DA1192" w:rsidP="00CD4C7B">
      <w:pPr>
        <w:pStyle w:val="00BodyText"/>
        <w:spacing w:after="0"/>
        <w:rPr>
          <w:rFonts w:ascii="Times New Roman" w:hAnsi="Times New Roman"/>
          <w:sz w:val="20"/>
        </w:rPr>
      </w:pPr>
    </w:p>
    <w:p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:rsidR="00CD4C7B" w:rsidRDefault="00DF6E20" w:rsidP="00CD4C7B">
      <w:r>
        <w:t>We have made the following proposals:</w:t>
      </w:r>
    </w:p>
    <w:p w:rsidR="00803488" w:rsidRDefault="00803488" w:rsidP="00803488">
      <w:pPr>
        <w:pStyle w:val="00BodyText"/>
        <w:spacing w:after="0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Proposal 1: Enhance F1 overload signaling to cover overload per slice and per cell.</w:t>
      </w:r>
    </w:p>
    <w:p w:rsidR="00803488" w:rsidRDefault="00803488" w:rsidP="00803488">
      <w:pPr>
        <w:pStyle w:val="00BodyText"/>
        <w:spacing w:after="0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Proposal 2: RAN3 to discuss whether to structure the S-NSSAI list per PLMN.</w:t>
      </w:r>
    </w:p>
    <w:p w:rsidR="00803488" w:rsidRDefault="00803488" w:rsidP="00803488">
      <w:pPr>
        <w:pStyle w:val="00BodyText"/>
        <w:spacing w:after="0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Proposal 3: Report Composite Available Capacity per slice and per cell (NUL, SUL, DL) on F1.</w:t>
      </w:r>
    </w:p>
    <w:p w:rsidR="00803488" w:rsidRDefault="00803488" w:rsidP="00803488">
      <w:pPr>
        <w:pStyle w:val="00BodyText"/>
        <w:spacing w:after="0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Proposal 4: Report the DU HW Load per slice on F1.</w:t>
      </w:r>
    </w:p>
    <w:p w:rsidR="00803488" w:rsidRDefault="00803488" w:rsidP="00803488">
      <w:pPr>
        <w:pStyle w:val="00BodyText"/>
        <w:spacing w:after="0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Proposal 5: Report the TNL Load per slice on F1.</w:t>
      </w:r>
    </w:p>
    <w:p w:rsidR="00803488" w:rsidRDefault="00803488" w:rsidP="00803488">
      <w:pPr>
        <w:pStyle w:val="00BodyText"/>
        <w:spacing w:after="0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Proposal 6: Report </w:t>
      </w:r>
      <w:r w:rsidR="00DC426F">
        <w:rPr>
          <w:rFonts w:ascii="Times New Roman" w:hAnsi="Times New Roman"/>
          <w:b/>
          <w:sz w:val="20"/>
        </w:rPr>
        <w:t xml:space="preserve">DU </w:t>
      </w:r>
      <w:r>
        <w:rPr>
          <w:rFonts w:ascii="Times New Roman" w:hAnsi="Times New Roman"/>
          <w:b/>
          <w:sz w:val="20"/>
        </w:rPr>
        <w:t>HW Load and TNL Load using values in the range [0..100 ].</w:t>
      </w:r>
    </w:p>
    <w:p w:rsidR="00803488" w:rsidRDefault="00803488" w:rsidP="00803488">
      <w:pPr>
        <w:pStyle w:val="00BodyText"/>
        <w:spacing w:after="0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Proposal 7: RAN3 to discuss how to provide overall value for all slices to be conveyed on X2.</w:t>
      </w:r>
    </w:p>
    <w:p w:rsidR="00803488" w:rsidRDefault="00803488" w:rsidP="00803488">
      <w:pPr>
        <w:pStyle w:val="00BodyText"/>
        <w:spacing w:after="0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Proposal 8: Report the gNB-CU-UP HW Load per slice on E1.</w:t>
      </w:r>
    </w:p>
    <w:p w:rsidR="00803488" w:rsidRDefault="00803488" w:rsidP="00803488">
      <w:pPr>
        <w:pStyle w:val="00BodyText"/>
        <w:spacing w:after="0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Proposal 9: Report the TNL Load per slice on E1</w:t>
      </w:r>
      <w:r w:rsidR="00E83F16">
        <w:rPr>
          <w:rFonts w:ascii="Times New Roman" w:hAnsi="Times New Roman"/>
          <w:b/>
          <w:sz w:val="20"/>
        </w:rPr>
        <w:t>.</w:t>
      </w:r>
    </w:p>
    <w:p w:rsidR="00803488" w:rsidRDefault="00803488" w:rsidP="00803488">
      <w:pPr>
        <w:pStyle w:val="00BodyText"/>
        <w:spacing w:after="0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Proposal 10: Report </w:t>
      </w:r>
      <w:r w:rsidR="00DC426F">
        <w:rPr>
          <w:rFonts w:ascii="Times New Roman" w:hAnsi="Times New Roman"/>
          <w:b/>
          <w:sz w:val="20"/>
        </w:rPr>
        <w:t>CU-UP</w:t>
      </w:r>
      <w:r>
        <w:rPr>
          <w:rFonts w:ascii="Times New Roman" w:hAnsi="Times New Roman"/>
          <w:b/>
          <w:sz w:val="20"/>
        </w:rPr>
        <w:t xml:space="preserve"> HW Load and</w:t>
      </w:r>
      <w:r w:rsidR="00DC426F"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TNL Load using values in the range [0..100 ].</w:t>
      </w:r>
    </w:p>
    <w:p w:rsidR="00803488" w:rsidRDefault="00803488" w:rsidP="00590F6A">
      <w:pPr>
        <w:rPr>
          <w:lang w:val="en-US"/>
        </w:rPr>
      </w:pPr>
    </w:p>
    <w:p w:rsidR="00590F6A" w:rsidRPr="00590F6A" w:rsidRDefault="00722910" w:rsidP="00590F6A">
      <w:pPr>
        <w:rPr>
          <w:lang w:val="en-US"/>
        </w:rPr>
      </w:pPr>
      <w:r>
        <w:t xml:space="preserve">We have submitted </w:t>
      </w:r>
      <w:r w:rsidR="00DC426F">
        <w:t>TPs</w:t>
      </w:r>
      <w:r w:rsidR="001067A1">
        <w:t xml:space="preserve"> </w:t>
      </w:r>
      <w:r w:rsidR="00DC426F">
        <w:t>for baseline CRs for</w:t>
      </w:r>
      <w:r w:rsidR="001067A1">
        <w:t xml:space="preserve"> F1AP and E1P, taking into account the F1 and E1 related proposals  above, to the present meeting in [</w:t>
      </w:r>
      <w:r w:rsidR="00E83F16">
        <w:t>1-3</w:t>
      </w:r>
      <w:r w:rsidR="001067A1">
        <w:t>].</w:t>
      </w:r>
    </w:p>
    <w:p w:rsidR="00CD4C7B" w:rsidRPr="006E13D1" w:rsidRDefault="00CD4C7B" w:rsidP="00CD4C7B">
      <w:pPr>
        <w:pStyle w:val="Heading1"/>
      </w:pPr>
      <w:r w:rsidRPr="006E13D1">
        <w:lastRenderedPageBreak/>
        <w:t>References</w:t>
      </w:r>
    </w:p>
    <w:p w:rsidR="00CD4C7B" w:rsidRPr="006E13D1" w:rsidRDefault="00AF78D5" w:rsidP="00606DA9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5" w:name="_Ref75086397"/>
      <w:r>
        <w:t>[</w:t>
      </w:r>
      <w:r w:rsidR="00E83F16">
        <w:t>1</w:t>
      </w:r>
      <w:r>
        <w:t>]</w:t>
      </w:r>
      <w:r>
        <w:tab/>
      </w:r>
      <w:r>
        <w:tab/>
      </w:r>
      <w:r w:rsidR="00E90ABE">
        <w:t>R3-1</w:t>
      </w:r>
      <w:r w:rsidR="00AD4BCF">
        <w:t>9</w:t>
      </w:r>
      <w:r w:rsidR="00AF44DA">
        <w:t>5980</w:t>
      </w:r>
      <w:r w:rsidR="00CD4C7B" w:rsidRPr="006E13D1">
        <w:t xml:space="preserve">, </w:t>
      </w:r>
      <w:r w:rsidR="00E7748B" w:rsidRPr="00E7748B">
        <w:t>[TP for BL CR for TS 38.473] Signalling of overload information per slice</w:t>
      </w:r>
      <w:r w:rsidR="00CD4C7B" w:rsidRPr="006E13D1">
        <w:t xml:space="preserve">, </w:t>
      </w:r>
      <w:bookmarkEnd w:id="5"/>
      <w:r w:rsidR="00614038" w:rsidRPr="00614038">
        <w:t>Nokia, Nokia Shanghai Bell</w:t>
      </w:r>
    </w:p>
    <w:p w:rsidR="00614038" w:rsidRPr="006E13D1" w:rsidRDefault="00614038" w:rsidP="00614038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</w:t>
      </w:r>
      <w:r w:rsidR="00E83F16">
        <w:t>2</w:t>
      </w:r>
      <w:r>
        <w:t>]</w:t>
      </w:r>
      <w:r>
        <w:tab/>
      </w:r>
      <w:r>
        <w:tab/>
        <w:t>R3-19</w:t>
      </w:r>
      <w:r w:rsidR="00AF44DA">
        <w:t>5981</w:t>
      </w:r>
      <w:r w:rsidRPr="006E13D1">
        <w:t xml:space="preserve">, </w:t>
      </w:r>
      <w:r w:rsidR="00204DBD" w:rsidRPr="00204DBD">
        <w:t>[TP for BL CR for TS 38.473] Addition of load information</w:t>
      </w:r>
      <w:r w:rsidR="008613AA">
        <w:t xml:space="preserve"> on F1</w:t>
      </w:r>
      <w:r w:rsidRPr="006E13D1">
        <w:t xml:space="preserve">, </w:t>
      </w:r>
      <w:r w:rsidRPr="00614038">
        <w:t>Nokia, Nokia Shanghai Bell</w:t>
      </w:r>
    </w:p>
    <w:p w:rsidR="008613AA" w:rsidRPr="006E13D1" w:rsidRDefault="008613AA" w:rsidP="008613AA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[2]</w:t>
      </w:r>
      <w:r>
        <w:tab/>
      </w:r>
      <w:r>
        <w:tab/>
        <w:t>R3-19</w:t>
      </w:r>
      <w:r w:rsidR="00AF44DA">
        <w:t>5982</w:t>
      </w:r>
      <w:bookmarkStart w:id="6" w:name="_GoBack"/>
      <w:bookmarkEnd w:id="6"/>
      <w:r w:rsidRPr="006E13D1">
        <w:t xml:space="preserve">, </w:t>
      </w:r>
      <w:r w:rsidRPr="00204DBD">
        <w:t>[TP for BL CR for TS 38.4</w:t>
      </w:r>
      <w:r>
        <w:t>6</w:t>
      </w:r>
      <w:r w:rsidRPr="00204DBD">
        <w:t>3] Addition of load information</w:t>
      </w:r>
      <w:r>
        <w:t xml:space="preserve"> on E1</w:t>
      </w:r>
      <w:r w:rsidRPr="006E13D1">
        <w:t xml:space="preserve">, </w:t>
      </w:r>
      <w:r w:rsidRPr="00614038">
        <w:t>Nokia, Nokia Shanghai Bell</w:t>
      </w:r>
    </w:p>
    <w:p w:rsidR="00CD4C7B" w:rsidRPr="006E13D1" w:rsidRDefault="00CD4C7B" w:rsidP="00CD4C7B"/>
    <w:p w:rsidR="00CD4C7B" w:rsidRDefault="00CD4C7B" w:rsidP="00CD4C7B"/>
    <w:p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287F" w:rsidRDefault="00FA287F">
      <w:r>
        <w:separator/>
      </w:r>
    </w:p>
  </w:endnote>
  <w:endnote w:type="continuationSeparator" w:id="0">
    <w:p w:rsidR="00FA287F" w:rsidRDefault="00FA2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287F" w:rsidRDefault="00FA287F">
      <w:r>
        <w:separator/>
      </w:r>
    </w:p>
  </w:footnote>
  <w:footnote w:type="continuationSeparator" w:id="0">
    <w:p w:rsidR="00FA287F" w:rsidRDefault="00FA28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1416459"/>
    <w:multiLevelType w:val="hybridMultilevel"/>
    <w:tmpl w:val="EF40F9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27486"/>
    <w:rsid w:val="00033397"/>
    <w:rsid w:val="000342C7"/>
    <w:rsid w:val="00040095"/>
    <w:rsid w:val="00050C5C"/>
    <w:rsid w:val="0005563E"/>
    <w:rsid w:val="00080512"/>
    <w:rsid w:val="00083F0D"/>
    <w:rsid w:val="000B7BCF"/>
    <w:rsid w:val="000C51FF"/>
    <w:rsid w:val="000C556D"/>
    <w:rsid w:val="000D376D"/>
    <w:rsid w:val="000D58AB"/>
    <w:rsid w:val="000E0AEE"/>
    <w:rsid w:val="000E424F"/>
    <w:rsid w:val="00100F07"/>
    <w:rsid w:val="001067A1"/>
    <w:rsid w:val="001075B7"/>
    <w:rsid w:val="001370F2"/>
    <w:rsid w:val="001549DD"/>
    <w:rsid w:val="00183F18"/>
    <w:rsid w:val="00186136"/>
    <w:rsid w:val="00194CD0"/>
    <w:rsid w:val="001B08B3"/>
    <w:rsid w:val="001C4281"/>
    <w:rsid w:val="001D0D3F"/>
    <w:rsid w:val="001F168B"/>
    <w:rsid w:val="001F3BA2"/>
    <w:rsid w:val="001F70B7"/>
    <w:rsid w:val="00204DBD"/>
    <w:rsid w:val="0022606D"/>
    <w:rsid w:val="002305DD"/>
    <w:rsid w:val="00232E36"/>
    <w:rsid w:val="00243BC7"/>
    <w:rsid w:val="00246B40"/>
    <w:rsid w:val="002623FC"/>
    <w:rsid w:val="00274682"/>
    <w:rsid w:val="002747EC"/>
    <w:rsid w:val="002855BF"/>
    <w:rsid w:val="002E1692"/>
    <w:rsid w:val="002F0D22"/>
    <w:rsid w:val="003172DC"/>
    <w:rsid w:val="00326069"/>
    <w:rsid w:val="00335BDD"/>
    <w:rsid w:val="003454FC"/>
    <w:rsid w:val="00347AFF"/>
    <w:rsid w:val="0035462D"/>
    <w:rsid w:val="00363177"/>
    <w:rsid w:val="003B3FB3"/>
    <w:rsid w:val="003C4E37"/>
    <w:rsid w:val="003E16BE"/>
    <w:rsid w:val="003E7223"/>
    <w:rsid w:val="003F1304"/>
    <w:rsid w:val="00401855"/>
    <w:rsid w:val="0040461A"/>
    <w:rsid w:val="00435135"/>
    <w:rsid w:val="00440B07"/>
    <w:rsid w:val="00464695"/>
    <w:rsid w:val="004A332F"/>
    <w:rsid w:val="004D3578"/>
    <w:rsid w:val="004D380D"/>
    <w:rsid w:val="004D3F58"/>
    <w:rsid w:val="004D5E47"/>
    <w:rsid w:val="004E213A"/>
    <w:rsid w:val="004E21FC"/>
    <w:rsid w:val="0050124D"/>
    <w:rsid w:val="00503171"/>
    <w:rsid w:val="005153FE"/>
    <w:rsid w:val="005240A4"/>
    <w:rsid w:val="00524A53"/>
    <w:rsid w:val="00534DA0"/>
    <w:rsid w:val="005368F2"/>
    <w:rsid w:val="00543E6C"/>
    <w:rsid w:val="00544635"/>
    <w:rsid w:val="00551B95"/>
    <w:rsid w:val="00565087"/>
    <w:rsid w:val="0056573F"/>
    <w:rsid w:val="00571CE2"/>
    <w:rsid w:val="00590F6A"/>
    <w:rsid w:val="005A4971"/>
    <w:rsid w:val="005B1232"/>
    <w:rsid w:val="005B2EEF"/>
    <w:rsid w:val="005C2A70"/>
    <w:rsid w:val="005D4274"/>
    <w:rsid w:val="00605E3E"/>
    <w:rsid w:val="00606DA9"/>
    <w:rsid w:val="00611566"/>
    <w:rsid w:val="00614038"/>
    <w:rsid w:val="00656E1E"/>
    <w:rsid w:val="006601D2"/>
    <w:rsid w:val="006B0BA4"/>
    <w:rsid w:val="006C54B5"/>
    <w:rsid w:val="006C67A8"/>
    <w:rsid w:val="006D1E24"/>
    <w:rsid w:val="00722554"/>
    <w:rsid w:val="00722910"/>
    <w:rsid w:val="00734A5B"/>
    <w:rsid w:val="00737ADC"/>
    <w:rsid w:val="00743525"/>
    <w:rsid w:val="00744E76"/>
    <w:rsid w:val="007476DB"/>
    <w:rsid w:val="00757D40"/>
    <w:rsid w:val="007744A9"/>
    <w:rsid w:val="00774846"/>
    <w:rsid w:val="00781F0F"/>
    <w:rsid w:val="0078727C"/>
    <w:rsid w:val="007C095F"/>
    <w:rsid w:val="008028A4"/>
    <w:rsid w:val="00803488"/>
    <w:rsid w:val="00806520"/>
    <w:rsid w:val="00814AD7"/>
    <w:rsid w:val="00835A40"/>
    <w:rsid w:val="00840916"/>
    <w:rsid w:val="00853EDD"/>
    <w:rsid w:val="008604EE"/>
    <w:rsid w:val="008613AA"/>
    <w:rsid w:val="008768CA"/>
    <w:rsid w:val="00880559"/>
    <w:rsid w:val="0090271F"/>
    <w:rsid w:val="00903D8C"/>
    <w:rsid w:val="00927D23"/>
    <w:rsid w:val="00942EC2"/>
    <w:rsid w:val="00954BCB"/>
    <w:rsid w:val="00961B32"/>
    <w:rsid w:val="00971683"/>
    <w:rsid w:val="00972FD7"/>
    <w:rsid w:val="00974BB0"/>
    <w:rsid w:val="00990106"/>
    <w:rsid w:val="009A6E4F"/>
    <w:rsid w:val="009C4D5C"/>
    <w:rsid w:val="009D0A28"/>
    <w:rsid w:val="009F3B54"/>
    <w:rsid w:val="009F7E6E"/>
    <w:rsid w:val="00A10F02"/>
    <w:rsid w:val="00A53724"/>
    <w:rsid w:val="00A82346"/>
    <w:rsid w:val="00A8361A"/>
    <w:rsid w:val="00A94A86"/>
    <w:rsid w:val="00A9671C"/>
    <w:rsid w:val="00AD4BCF"/>
    <w:rsid w:val="00AF44DA"/>
    <w:rsid w:val="00AF78D5"/>
    <w:rsid w:val="00B14B34"/>
    <w:rsid w:val="00B15449"/>
    <w:rsid w:val="00B3595D"/>
    <w:rsid w:val="00B44F2A"/>
    <w:rsid w:val="00B65FFD"/>
    <w:rsid w:val="00B7429A"/>
    <w:rsid w:val="00B9781E"/>
    <w:rsid w:val="00BE2D4A"/>
    <w:rsid w:val="00BF79F1"/>
    <w:rsid w:val="00C03035"/>
    <w:rsid w:val="00C17BDA"/>
    <w:rsid w:val="00C33079"/>
    <w:rsid w:val="00C37020"/>
    <w:rsid w:val="00C43B31"/>
    <w:rsid w:val="00CA3D0C"/>
    <w:rsid w:val="00CB6887"/>
    <w:rsid w:val="00CD4C7B"/>
    <w:rsid w:val="00D22038"/>
    <w:rsid w:val="00D33ADA"/>
    <w:rsid w:val="00D70ACC"/>
    <w:rsid w:val="00D738D6"/>
    <w:rsid w:val="00D80795"/>
    <w:rsid w:val="00D87E00"/>
    <w:rsid w:val="00D9134D"/>
    <w:rsid w:val="00D97CD9"/>
    <w:rsid w:val="00DA1192"/>
    <w:rsid w:val="00DA7A03"/>
    <w:rsid w:val="00DB1818"/>
    <w:rsid w:val="00DC0844"/>
    <w:rsid w:val="00DC309B"/>
    <w:rsid w:val="00DC426F"/>
    <w:rsid w:val="00DC4DA2"/>
    <w:rsid w:val="00DC71AA"/>
    <w:rsid w:val="00DE1406"/>
    <w:rsid w:val="00DF6E20"/>
    <w:rsid w:val="00E07838"/>
    <w:rsid w:val="00E15834"/>
    <w:rsid w:val="00E33010"/>
    <w:rsid w:val="00E340BC"/>
    <w:rsid w:val="00E440DB"/>
    <w:rsid w:val="00E62835"/>
    <w:rsid w:val="00E7748B"/>
    <w:rsid w:val="00E77645"/>
    <w:rsid w:val="00E83F16"/>
    <w:rsid w:val="00E852FF"/>
    <w:rsid w:val="00E90ABE"/>
    <w:rsid w:val="00E93951"/>
    <w:rsid w:val="00EA22F8"/>
    <w:rsid w:val="00EC4A25"/>
    <w:rsid w:val="00EE0A1E"/>
    <w:rsid w:val="00EE7F44"/>
    <w:rsid w:val="00F01518"/>
    <w:rsid w:val="00F025A2"/>
    <w:rsid w:val="00F2026E"/>
    <w:rsid w:val="00F2210A"/>
    <w:rsid w:val="00F37743"/>
    <w:rsid w:val="00F43009"/>
    <w:rsid w:val="00F531EB"/>
    <w:rsid w:val="00F54A3D"/>
    <w:rsid w:val="00F653B8"/>
    <w:rsid w:val="00F76F8F"/>
    <w:rsid w:val="00FA1266"/>
    <w:rsid w:val="00FA287F"/>
    <w:rsid w:val="00FB2BEA"/>
    <w:rsid w:val="00FC1192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37DBE4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E0AEE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Heading2Char">
    <w:name w:val="Heading 2 Char"/>
    <w:link w:val="Heading2"/>
    <w:rsid w:val="00E93951"/>
    <w:rPr>
      <w:rFonts w:ascii="Arial" w:hAnsi="Arial"/>
      <w:sz w:val="32"/>
      <w:lang w:val="en-GB" w:eastAsia="en-US"/>
    </w:rPr>
  </w:style>
  <w:style w:type="paragraph" w:styleId="BalloonText">
    <w:name w:val="Balloon Text"/>
    <w:basedOn w:val="Normal"/>
    <w:link w:val="BalloonTextChar"/>
    <w:rsid w:val="00F0151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01518"/>
    <w:rPr>
      <w:rFonts w:ascii="Segoe UI" w:hAnsi="Segoe UI" w:cs="Segoe UI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rsid w:val="008034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03488"/>
  </w:style>
  <w:style w:type="character" w:customStyle="1" w:styleId="CommentTextChar">
    <w:name w:val="Comment Text Char"/>
    <w:basedOn w:val="DefaultParagraphFont"/>
    <w:link w:val="CommentText"/>
    <w:rsid w:val="00803488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034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03488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349</TotalTime>
  <Pages>3</Pages>
  <Words>861</Words>
  <Characters>4737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5587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18</cp:revision>
  <dcterms:created xsi:type="dcterms:W3CDTF">2019-08-16T01:48:00Z</dcterms:created>
  <dcterms:modified xsi:type="dcterms:W3CDTF">2019-10-04T21:34:00Z</dcterms:modified>
</cp:coreProperties>
</file>